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A5" w:rsidRDefault="00F722A5" w:rsidP="00F722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722A5" w:rsidRDefault="00F722A5" w:rsidP="00F722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ЧУЛЫМСКОГО  СЕЛЬСОВЕТА</w:t>
      </w:r>
    </w:p>
    <w:p w:rsidR="00F722A5" w:rsidRDefault="00F722A5" w:rsidP="00F722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ЗДВИНСКОГО РАЙОНА НОВОСИБИСРКОЙ ОБЛАСТИ</w:t>
      </w:r>
    </w:p>
    <w:p w:rsidR="00F722A5" w:rsidRDefault="00F722A5" w:rsidP="00F722A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пятого созыва</w:t>
      </w:r>
    </w:p>
    <w:p w:rsidR="00F722A5" w:rsidRDefault="00F722A5" w:rsidP="00F722A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F722A5" w:rsidRPr="00832AF0" w:rsidRDefault="00F722A5" w:rsidP="00F722A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A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="00B27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32A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-й сессии</w:t>
      </w:r>
    </w:p>
    <w:p w:rsidR="00F722A5" w:rsidRPr="00832AF0" w:rsidRDefault="00832AF0" w:rsidP="00F72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F0">
        <w:rPr>
          <w:rFonts w:ascii="Times New Roman" w:hAnsi="Times New Roman" w:cs="Times New Roman"/>
          <w:sz w:val="28"/>
          <w:szCs w:val="28"/>
        </w:rPr>
        <w:t>0</w:t>
      </w:r>
      <w:r w:rsidR="00B278C1">
        <w:rPr>
          <w:rFonts w:ascii="Times New Roman" w:hAnsi="Times New Roman" w:cs="Times New Roman"/>
          <w:sz w:val="28"/>
          <w:szCs w:val="28"/>
        </w:rPr>
        <w:t>7</w:t>
      </w:r>
      <w:r w:rsidRPr="00832AF0">
        <w:rPr>
          <w:rFonts w:ascii="Times New Roman" w:hAnsi="Times New Roman" w:cs="Times New Roman"/>
          <w:sz w:val="28"/>
          <w:szCs w:val="28"/>
        </w:rPr>
        <w:t>.05.2018год                                          с</w:t>
      </w:r>
      <w:proofErr w:type="gramStart"/>
      <w:r w:rsidRPr="00832A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32AF0">
        <w:rPr>
          <w:rFonts w:ascii="Times New Roman" w:hAnsi="Times New Roman" w:cs="Times New Roman"/>
          <w:sz w:val="28"/>
          <w:szCs w:val="28"/>
        </w:rPr>
        <w:t>улым                                                                № 1</w:t>
      </w:r>
      <w:r w:rsidR="00F722A5" w:rsidRPr="00832AF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F722A5" w:rsidRPr="00832AF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F722A5" w:rsidRPr="00832A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722A5" w:rsidRPr="00832AF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722A5" w:rsidRPr="00832A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722A5" w:rsidRDefault="00F722A5" w:rsidP="00F722A5">
      <w:pPr>
        <w:jc w:val="center"/>
        <w:rPr>
          <w:rFonts w:ascii="Times New Roman" w:hAnsi="Times New Roman" w:cs="Times New Roman"/>
          <w:sz w:val="27"/>
        </w:rPr>
      </w:pPr>
    </w:p>
    <w:p w:rsidR="00F722A5" w:rsidRDefault="00F722A5" w:rsidP="00F722A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целях приведения Устава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соответствие с действующим законодательством, руководствуясь ст. ст. 35, 44,84Федерального закона от 06.10.2003 № 131-ФЗ «Об общих принципах организации местного самоуправления в Российской Федерации Совет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F722A5" w:rsidRDefault="00F722A5" w:rsidP="00F722A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832AF0" w:rsidRDefault="00832AF0" w:rsidP="00832AF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следующие дополнения в Устав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32AF0" w:rsidRDefault="00832AF0" w:rsidP="00832AF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1.1.Часть 1 статьи 5  </w:t>
      </w:r>
      <w:r w:rsidRPr="00832A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Вопросы местного значе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r w:rsidRPr="00832A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пунктом 40 следующего содержания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32AF0" w:rsidRDefault="00832AF0" w:rsidP="00832AF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«40) в сфере стратегического планирования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предусмотренными Федеральным законом № 172-ФЗ «О стратегическом планировании в Российской Федерации»;.</w:t>
      </w:r>
    </w:p>
    <w:p w:rsidR="00832AF0" w:rsidRDefault="00832AF0" w:rsidP="00832AF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 часть 1 статьи 5  дополнить пунктом 41 следующего содержания:</w:t>
      </w:r>
    </w:p>
    <w:p w:rsidR="00832AF0" w:rsidRDefault="00832AF0" w:rsidP="00832AF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«41) организация сбора статистических показателей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характеризующих состояние экономики и социальной сферы муниципального образования , и предоставление указанных данных органам государственной власти в порядке, установленном Правительством Российской Федерации.»</w:t>
      </w:r>
    </w:p>
    <w:p w:rsidR="00832AF0" w:rsidRDefault="00832AF0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A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1.3.Час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 3 статьи 11 </w:t>
      </w:r>
      <w:r w:rsidR="007C03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03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Публичные слушания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пунктом</w:t>
      </w:r>
      <w:r w:rsidR="007C03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следующего содержания</w:t>
      </w:r>
      <w:proofErr w:type="gramStart"/>
      <w:r w:rsidR="007C03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C03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C0309" w:rsidRDefault="007C0309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«5) проект стратегии социально-экономического развития муниципального образования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</w:t>
      </w:r>
      <w:proofErr w:type="gramEnd"/>
    </w:p>
    <w:p w:rsidR="007C0309" w:rsidRDefault="007C0309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1.4.Часть 1 статьи 19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Полномочия Совета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пунктом 28 следующего содержания:</w:t>
      </w:r>
    </w:p>
    <w:p w:rsidR="007C0309" w:rsidRDefault="007C0309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«28) утверждение стратегии социально-экономического развития муниципального образования»</w:t>
      </w:r>
    </w:p>
    <w:p w:rsidR="007C0309" w:rsidRDefault="007C0309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 Часть 2 статьи 28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Досрочное прекращение полномочий главы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C0309" w:rsidRDefault="007C0309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 В случае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глава муниципального образования , полномочия которого прекращены досрочно на основании правового акта высшего должностного лица субъекта Российской Федерации ( руководителя высшего исполнительного органа государственной власти субъекта Российской Федерации ) об отрешении от должности главы муниципального образования либо на основании решения  представительного органа муниципального образования об удалении главы муниципального образования в отставку , обжалует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данныеправовой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 или решение в судебном порядке , представительный орган муниципального образования не вправе принимать решение об избрании главы муниципального образования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избираемого представительным органом муниципального образования из своего состава или из числа кандидатов , представленных конкурсной комиссией по результатам конкурса , до вступления </w:t>
      </w:r>
      <w:r w:rsidR="007164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суда в законную силу.».</w:t>
      </w:r>
    </w:p>
    <w:p w:rsidR="00342A50" w:rsidRDefault="00342A50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1.6.Статью  28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ждополнить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частью 2.2 следующего содержания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42A50" w:rsidRDefault="00342A50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«2.2. В случае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глава муниципального образования , полномочия  которого прекращены досрочно на основании правового акта высшего должностного лица субъекта Российской Федерации ( руководителя высшего исполнительного органа государственной власти субъекта Российской Федерации ) об отрешении от должности главы муниципального образования либо на основании решения  представительного органа муниципального образования  об удалении главы муниципального образования в отставку , обжалует данные правовой акт или решение в судебном порядке , досрочные выборы главы муниципального образования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избираемого на муниципальных выборах , не могут быть назначены до вступления решения суда в законную силу.»</w:t>
      </w:r>
    </w:p>
    <w:p w:rsidR="00342A50" w:rsidRDefault="00342A50" w:rsidP="00832AF0">
      <w:pPr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1.7. Статью 38.1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Средства самообложения граждан</w:t>
      </w:r>
    </w:p>
    <w:p w:rsidR="00342A50" w:rsidRDefault="00342A50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1. Под средствами самообложения граждан понимаются  разовые  платежи  граждан, осуществляемые </w:t>
      </w:r>
      <w:r w:rsidR="000B0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решения конкретных вопросов  </w:t>
      </w:r>
      <w:r w:rsidR="000B08B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местного значения. Размер платежей в порядке самообложения граждан  устанавливается в абсолютной величине равным для всех жителей муниципального образования ( населенного пункта</w:t>
      </w:r>
      <w:proofErr w:type="gramStart"/>
      <w:r w:rsidR="000B0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B08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поселения), за исключением отдельных  категорий  граждан , численность которых не может превышать 30 процентов от общего числа жителей муниципального образования ( населенного пункта, входящего в состав поселения) и для которых размер платежей может быть уменьшен.</w:t>
      </w:r>
    </w:p>
    <w:p w:rsidR="000B08B0" w:rsidRDefault="000B08B0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2.Вопросы введения и использования указанных в части 1 нестоящей статьи разовых платежей граждан решаются на местном референдуме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в случаях, предусмотренных пунктами 4 и 4.1 части 25.1 Федерального закона от 06.10.2003 № 131 –ФЗ «Об общих принципах организации местного самоуправления в Российской Федерации»</w:t>
      </w:r>
      <w:r w:rsidR="00637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 на сходе граждан.»</w:t>
      </w:r>
    </w:p>
    <w:p w:rsidR="00637F81" w:rsidRDefault="00637F81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Наименование статьи 11 изложить в следующей редакции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37F81" w:rsidRDefault="00637F81" w:rsidP="00832AF0">
      <w:pPr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«Статья 11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Публичные слушания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общественные обсуждения.»</w:t>
      </w:r>
    </w:p>
    <w:p w:rsidR="00637F81" w:rsidRDefault="00637F81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1.9Пункт 3 части 3 статьи 11 признать утратившим силу.1.10.Часть 4 статьи 11 изложить в следующей редакции:</w:t>
      </w:r>
    </w:p>
    <w:p w:rsidR="00637F81" w:rsidRDefault="00637F81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 Порядок организации и проведения публичных слушаний по проектам и вопросам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указанным в части 3 настоящей статьи, определяется Советом депутатов.»</w:t>
      </w:r>
    </w:p>
    <w:p w:rsidR="00637F81" w:rsidRDefault="00637F81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1.11. Стать. 11 дополнить частью 5  следующего содержания:</w:t>
      </w:r>
    </w:p>
    <w:p w:rsidR="00637F81" w:rsidRDefault="00637F81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«5. По проектам генеральных планов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проектам правил землепользования и застройки, проектам планировки территории , проектам межевания территории , проектам правил благоустройства  территорий , проектам , предусматривающим внесение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один из указанных утвержденных документов , проектам решений о предоставления разрешения на условно разрешенный вид использования земельного участка или объекта капитального строительства , проектам решений о предоставлении разрешения на отклонение от предельных параметров разрешенного стр</w:t>
      </w:r>
      <w:r w:rsidR="003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ительства , реконструкции объе</w:t>
      </w:r>
      <w:r w:rsidR="003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 капитального  строительства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вопросам изменения одного вида разрешенного использования земельных участков и об</w:t>
      </w:r>
      <w:r w:rsidR="003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</w:t>
      </w:r>
      <w:r w:rsidR="003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обсуждения или публичные слушания , порядок организации и проведения которых определяется уставом </w:t>
      </w:r>
      <w:r w:rsidR="003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муниципального образования и ( 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3706D7" w:rsidRDefault="003706D7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1.12.Пункт 20 части 1 статьи 5 изложить в следующей редакции: </w:t>
      </w:r>
    </w:p>
    <w:p w:rsidR="003706D7" w:rsidRDefault="003706D7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«20) утверждение правил благоустройства территории поселения, осуществление контроля за их соблюдением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благоустройства территории поселения в соответствии с указанными правилами , а также организация использования  , охраны , защиты, воспроизводства городских лесов, лесов особо охраняемых природных территорий , расположенных  в границах  населенных пунктов поселения».</w:t>
      </w:r>
    </w:p>
    <w:p w:rsidR="003706D7" w:rsidRDefault="003706D7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1.13.Часть 1 статьи 19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Полномочия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дополнить пунктом 29 следующего содержания: «29) утверждение правил благоустройства территории муниципального  образования.»</w:t>
      </w:r>
      <w:proofErr w:type="gramEnd"/>
    </w:p>
    <w:p w:rsidR="003706D7" w:rsidRDefault="003706D7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1.14.Пункт 12 части 1 статьи 5 и пункт 1</w:t>
      </w:r>
      <w:r w:rsidR="00C52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части 1 статьи 32 признать утратившими силу.</w:t>
      </w:r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Предоставить настоящее решение в Главное управление Министерства  юстиции Российской Федерации по Новосибирской области в порядке установленном федеральным законом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осуществления государственной регистрации.</w:t>
      </w:r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Опубликовать настоящее решение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переодическом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печатном издании.</w:t>
      </w:r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4.Настоящее решение вступает в силу после его опубликования.</w:t>
      </w:r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Ю.А.Вельбой</w:t>
      </w:r>
      <w:proofErr w:type="spellEnd"/>
    </w:p>
    <w:p w:rsidR="00C52938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Чулымского</w:t>
      </w:r>
      <w:proofErr w:type="spellEnd"/>
    </w:p>
    <w:p w:rsidR="00C52938" w:rsidRPr="003706D7" w:rsidRDefault="00C52938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Н.Д.Щербинина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164F7" w:rsidRPr="007C0309" w:rsidRDefault="007164F7" w:rsidP="00832AF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BA7"/>
    <w:multiLevelType w:val="hybridMultilevel"/>
    <w:tmpl w:val="3DA0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A5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8B0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039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A50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D7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2E8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81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4F7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09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AF0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C1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38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1A1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A5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2018-05-14T06:34:00Z</dcterms:created>
  <dcterms:modified xsi:type="dcterms:W3CDTF">2018-05-14T08:55:00Z</dcterms:modified>
</cp:coreProperties>
</file>