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995EAC" w:rsidP="001E5540">
      <w:pPr>
        <w:rPr>
          <w:rFonts w:cs="Calibri"/>
          <w:noProof/>
        </w:rPr>
      </w:pPr>
      <w:r w:rsidRPr="00A83221">
        <w:rPr>
          <w:rFonts w:cs="Calibri"/>
          <w:noProof/>
        </w:rPr>
        <w:pict>
          <v:shape id="Рисунок 1" o:spid="_x0000_i1025" type="#_x0000_t75" style="width:185.25pt;height:76.5pt;visibility:visible">
            <v:imagedata r:id="rId7" o:title=""/>
          </v:shape>
        </w:pict>
      </w:r>
    </w:p>
    <w:p w:rsidR="00A15118" w:rsidRDefault="00A15118" w:rsidP="001E5540">
      <w:pPr>
        <w:rPr>
          <w:rFonts w:cs="Calibri"/>
          <w:noProof/>
        </w:rPr>
      </w:pPr>
    </w:p>
    <w:p w:rsidR="00CC4D00" w:rsidRPr="00CC4D00" w:rsidRDefault="00EE26DA" w:rsidP="00CC4D00">
      <w:pPr>
        <w:ind w:firstLine="709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Сайты-двойники</w:t>
      </w:r>
      <w:r w:rsidR="00CC4D00" w:rsidRPr="00CC4D00">
        <w:rPr>
          <w:rFonts w:ascii="Segoe UI" w:hAnsi="Segoe UI" w:cs="Segoe UI"/>
          <w:sz w:val="32"/>
          <w:szCs w:val="32"/>
        </w:rPr>
        <w:t xml:space="preserve"> </w:t>
      </w:r>
    </w:p>
    <w:p w:rsidR="00CC4D00" w:rsidRPr="00CC4D00" w:rsidRDefault="00CC4D00" w:rsidP="00CC4D00">
      <w:pPr>
        <w:shd w:val="clear" w:color="auto" w:fill="FFFFFF"/>
        <w:spacing w:line="337" w:lineRule="atLeast"/>
        <w:jc w:val="both"/>
        <w:rPr>
          <w:rFonts w:ascii="Segoe UI" w:hAnsi="Segoe UI" w:cs="Segoe UI"/>
          <w:color w:val="000000"/>
        </w:rPr>
      </w:pPr>
    </w:p>
    <w:p w:rsidR="00CC4D00" w:rsidRPr="00CC4D00" w:rsidRDefault="00CC4D00" w:rsidP="00CC4D00">
      <w:pPr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Управление Росреестра по Новосибирской области предупреждает новосибирцев о наличии в сети Интернет сайтов, предлагающих оказание услуг Росреестра по предоставлению сведений из Единого государственного реестра недвижимости (ЕГРН). </w:t>
      </w:r>
    </w:p>
    <w:p w:rsidR="00CC4D00" w:rsidRPr="00CC4D00" w:rsidRDefault="00CC4D00" w:rsidP="00CC4D00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>Сайты-двойники часто используют официальную символику Росреестра, в наименовании сайта присутствует слова «</w:t>
      </w:r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rosreestr</w:t>
      </w:r>
      <w:r w:rsidRPr="00CC4D00">
        <w:rPr>
          <w:rFonts w:ascii="Segoe UI" w:hAnsi="Segoe UI" w:cs="Segoe UI"/>
          <w:color w:val="000000"/>
          <w:shd w:val="clear" w:color="auto" w:fill="FFFFFF"/>
        </w:rPr>
        <w:t>» или «egrn». Например, rosreestr-spravka, rosreestr.info, egrn-portal.ru/egrn/novosibirsk, rosreestr.net, rosreestr.online и другие. Адрес сайта-двойника может отличаться от адреса официального сайта Росреестра всего лишь одной буквой: вместо «rosreestr» - «r</w:t>
      </w:r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u</w:t>
      </w:r>
      <w:r w:rsidRPr="00CC4D00">
        <w:rPr>
          <w:rFonts w:ascii="Segoe UI" w:hAnsi="Segoe UI" w:cs="Segoe UI"/>
          <w:color w:val="000000"/>
          <w:shd w:val="clear" w:color="auto" w:fill="FFFFFF"/>
        </w:rPr>
        <w:t>sreestr» или «ros</w:t>
      </w:r>
      <w:r w:rsidRPr="00CC4D00">
        <w:rPr>
          <w:rFonts w:ascii="Segoe UI" w:hAnsi="Segoe UI" w:cs="Segoe UI"/>
          <w:color w:val="000000"/>
          <w:shd w:val="clear" w:color="auto" w:fill="FFFFFF"/>
          <w:lang w:val="en-US"/>
        </w:rPr>
        <w:t>e</w:t>
      </w:r>
      <w:r w:rsidRPr="00CC4D00">
        <w:rPr>
          <w:rFonts w:ascii="Segoe UI" w:hAnsi="Segoe UI" w:cs="Segoe UI"/>
          <w:color w:val="000000"/>
          <w:shd w:val="clear" w:color="auto" w:fill="FFFFFF"/>
        </w:rPr>
        <w:t xml:space="preserve">reestr». На сегодняшний день новосибирским Росреестром зафиксировано более 20 таких сайтов, которые не имеют никакого отношения к Росреестру, вводят в заблуждение потенциальных потребителей услуг Росреестра. </w:t>
      </w:r>
    </w:p>
    <w:p w:rsidR="00CC4D00" w:rsidRPr="00CC4D00" w:rsidRDefault="00CC4D00" w:rsidP="00CC4D00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>Обращение к сайтам-двоникам может повлечь для заявителя финансовые потери и получение недостоверных сведений в сфере недвижимости.</w:t>
      </w:r>
    </w:p>
    <w:p w:rsidR="00CC4D00" w:rsidRPr="00CC4D00" w:rsidRDefault="00CC4D00" w:rsidP="00CC4D00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CC4D00">
        <w:rPr>
          <w:rFonts w:ascii="Segoe UI" w:hAnsi="Segoe UI" w:cs="Segoe UI"/>
          <w:color w:val="000000"/>
          <w:shd w:val="clear" w:color="auto" w:fill="FFFFFF"/>
        </w:rPr>
        <w:t xml:space="preserve">ВНИМАНИЕ! Единственным официальным сайтом Росреестра является сайт </w:t>
      </w:r>
      <w:r w:rsidRPr="00CC4D00">
        <w:rPr>
          <w:rFonts w:ascii="Segoe UI" w:hAnsi="Segoe UI" w:cs="Segoe UI"/>
          <w:b/>
        </w:rPr>
        <w:t>https://rosreestr.ru/</w:t>
      </w:r>
    </w:p>
    <w:p w:rsidR="00CC4D00" w:rsidRDefault="00CC4D00" w:rsidP="001E5540">
      <w:pPr>
        <w:rPr>
          <w:rFonts w:ascii="Segoe UI" w:hAnsi="Segoe UI" w:cs="Segoe UI"/>
          <w:b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400C35" w:rsidRDefault="00111808" w:rsidP="00400C3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D0" w:rsidRDefault="000A4AD0">
      <w:r>
        <w:separator/>
      </w:r>
    </w:p>
  </w:endnote>
  <w:endnote w:type="continuationSeparator" w:id="0">
    <w:p w:rsidR="000A4AD0" w:rsidRDefault="000A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D0" w:rsidRDefault="000A4AD0">
      <w:r>
        <w:separator/>
      </w:r>
    </w:p>
  </w:footnote>
  <w:footnote w:type="continuationSeparator" w:id="0">
    <w:p w:rsidR="000A4AD0" w:rsidRDefault="000A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4D00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A4AD0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E7D7D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C4D00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6DA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1148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2020-06-03T04:43:00Z</dcterms:created>
  <dcterms:modified xsi:type="dcterms:W3CDTF">2020-06-03T04:43:00Z</dcterms:modified>
</cp:coreProperties>
</file>