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A11DA1" w:rsidRPr="00A11DA1" w:rsidRDefault="00152EF7" w:rsidP="00A11DA1">
      <w:pPr>
        <w:spacing w:after="240" w:line="276" w:lineRule="auto"/>
        <w:jc w:val="center"/>
        <w:rPr>
          <w:rFonts w:ascii="Segoe UI" w:hAnsi="Segoe UI" w:cs="Segoe UI"/>
          <w:sz w:val="32"/>
          <w:szCs w:val="28"/>
        </w:rPr>
      </w:pPr>
      <w:r w:rsidRPr="00A11DA1">
        <w:rPr>
          <w:rFonts w:ascii="Segoe UI" w:hAnsi="Segoe UI" w:cs="Segoe UI"/>
          <w:szCs w:val="28"/>
        </w:rPr>
        <w:t xml:space="preserve">Прием </w:t>
      </w:r>
      <w:r>
        <w:rPr>
          <w:rFonts w:ascii="Segoe UI" w:hAnsi="Segoe UI" w:cs="Segoe UI"/>
          <w:szCs w:val="28"/>
        </w:rPr>
        <w:t xml:space="preserve">офисами МФЦ </w:t>
      </w:r>
      <w:r w:rsidRPr="00A11DA1">
        <w:rPr>
          <w:rFonts w:ascii="Segoe UI" w:hAnsi="Segoe UI" w:cs="Segoe UI"/>
          <w:szCs w:val="28"/>
        </w:rPr>
        <w:t xml:space="preserve">документов по экстерриториальному принципу </w:t>
      </w:r>
    </w:p>
    <w:p w:rsidR="00A11DA1" w:rsidRPr="00A11DA1" w:rsidRDefault="00152EF7" w:rsidP="00A11DA1">
      <w:pPr>
        <w:ind w:firstLine="708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Межмуниципальный Куйбышевский отдел Управления</w:t>
      </w:r>
      <w:r w:rsidR="00A11DA1" w:rsidRPr="00A11DA1">
        <w:rPr>
          <w:rFonts w:ascii="Segoe UI" w:hAnsi="Segoe UI" w:cs="Segoe UI"/>
          <w:szCs w:val="28"/>
        </w:rPr>
        <w:t xml:space="preserve"> Росреестра по Новосиби</w:t>
      </w:r>
      <w:r w:rsidR="00A11DA1">
        <w:rPr>
          <w:rFonts w:ascii="Segoe UI" w:hAnsi="Segoe UI" w:cs="Segoe UI"/>
          <w:szCs w:val="28"/>
        </w:rPr>
        <w:t>рской области информирует, что</w:t>
      </w:r>
      <w:r w:rsidR="00A11DA1" w:rsidRPr="00A11DA1">
        <w:rPr>
          <w:rFonts w:ascii="Segoe UI" w:hAnsi="Segoe UI" w:cs="Segoe UI"/>
          <w:szCs w:val="28"/>
        </w:rPr>
        <w:t xml:space="preserve"> с</w:t>
      </w:r>
      <w:r w:rsidR="00A11DA1">
        <w:rPr>
          <w:rFonts w:ascii="Segoe UI" w:hAnsi="Segoe UI" w:cs="Segoe UI"/>
          <w:szCs w:val="28"/>
        </w:rPr>
        <w:t xml:space="preserve"> 15 </w:t>
      </w:r>
      <w:r w:rsidR="00A11DA1" w:rsidRPr="00A11DA1">
        <w:rPr>
          <w:rFonts w:ascii="Segoe UI" w:hAnsi="Segoe UI" w:cs="Segoe UI"/>
          <w:szCs w:val="28"/>
        </w:rPr>
        <w:t>февраля 2021 года в офисах «МФЦ» в Новосибирской области начинается прием документов на недвижимость, расположенную во всех регионах страны.</w:t>
      </w:r>
    </w:p>
    <w:p w:rsidR="00A11DA1" w:rsidRPr="00A11DA1" w:rsidRDefault="00A11DA1" w:rsidP="00A11DA1">
      <w:pPr>
        <w:ind w:firstLine="708"/>
        <w:jc w:val="both"/>
        <w:rPr>
          <w:rFonts w:ascii="Segoe UI" w:hAnsi="Segoe UI" w:cs="Segoe UI"/>
          <w:szCs w:val="28"/>
        </w:rPr>
      </w:pPr>
      <w:r w:rsidRPr="00A11DA1">
        <w:rPr>
          <w:rFonts w:ascii="Segoe UI" w:hAnsi="Segoe UI" w:cs="Segoe UI"/>
          <w:szCs w:val="28"/>
        </w:rPr>
        <w:t>Теперь заявитель может обратиться в любой офис «МФЦ» в Новосибирской области и подать документы для осуществления государственного кадастрового учета и (или) государственной регистрации прав, независимо от места нахождения недвижимости.</w:t>
      </w:r>
    </w:p>
    <w:p w:rsidR="00A11DA1" w:rsidRPr="00A11DA1" w:rsidRDefault="00A11DA1" w:rsidP="00A11DA1">
      <w:pPr>
        <w:ind w:firstLine="708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A11DA1">
        <w:rPr>
          <w:rFonts w:ascii="Segoe UI" w:hAnsi="Segoe UI" w:cs="Segoe UI"/>
          <w:szCs w:val="28"/>
        </w:rPr>
        <w:t xml:space="preserve">Прием документов по экстерриториальному принципу в офисе филиала ФГБУ «ФКП Росреестра» по Новосибирской области по адресу </w:t>
      </w:r>
      <w:r w:rsidRPr="00A11DA1">
        <w:rPr>
          <w:rFonts w:ascii="Segoe UI" w:hAnsi="Segoe UI" w:cs="Segoe UI"/>
          <w:color w:val="000000"/>
          <w:szCs w:val="28"/>
          <w:shd w:val="clear" w:color="auto" w:fill="FFFFFF"/>
        </w:rPr>
        <w:t>г. Новосибирск, Красный проспект, д.50 - продолжается в обычном режиме.</w:t>
      </w:r>
    </w:p>
    <w:p w:rsidR="00A11DA1" w:rsidRPr="00A11DA1" w:rsidRDefault="00A11DA1" w:rsidP="00A11DA1">
      <w:pPr>
        <w:ind w:firstLine="708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A11DA1">
        <w:rPr>
          <w:rFonts w:ascii="Segoe UI" w:hAnsi="Segoe UI" w:cs="Segoe UI"/>
          <w:color w:val="000000"/>
          <w:szCs w:val="28"/>
          <w:shd w:val="clear" w:color="auto" w:fill="FFFFFF"/>
        </w:rPr>
        <w:t>Дополнительную информацию можно получить на официальном сайте Росреестра</w:t>
      </w:r>
      <w:r w:rsidRPr="00A11DA1">
        <w:rPr>
          <w:rFonts w:ascii="Segoe UI" w:hAnsi="Segoe UI" w:cs="Segoe UI"/>
          <w:szCs w:val="28"/>
        </w:rPr>
        <w:t xml:space="preserve"> </w:t>
      </w:r>
      <w:hyperlink r:id="rId7" w:history="1">
        <w:r w:rsidRPr="00A11DA1">
          <w:rPr>
            <w:rStyle w:val="a5"/>
            <w:rFonts w:ascii="Segoe UI" w:hAnsi="Segoe UI" w:cs="Segoe UI"/>
            <w:szCs w:val="28"/>
          </w:rPr>
          <w:t>https://rosreestr.gov.ru</w:t>
        </w:r>
      </w:hyperlink>
      <w:r w:rsidRPr="00A11DA1">
        <w:rPr>
          <w:rFonts w:ascii="Segoe UI" w:hAnsi="Segoe UI" w:cs="Segoe UI"/>
          <w:szCs w:val="28"/>
        </w:rPr>
        <w:t>, а также по телефонам:</w:t>
      </w:r>
    </w:p>
    <w:p w:rsidR="00A11DA1" w:rsidRPr="00A11DA1" w:rsidRDefault="00A11DA1" w:rsidP="00A11DA1">
      <w:pPr>
        <w:ind w:firstLine="708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A11DA1">
        <w:rPr>
          <w:rFonts w:ascii="Segoe UI" w:hAnsi="Segoe UI" w:cs="Segoe UI"/>
          <w:color w:val="000000"/>
          <w:szCs w:val="28"/>
          <w:shd w:val="clear" w:color="auto" w:fill="FFFFFF"/>
        </w:rPr>
        <w:t xml:space="preserve">- «МФЦ»: 052, </w:t>
      </w:r>
      <w:r w:rsidRPr="00A11DA1">
        <w:rPr>
          <w:rFonts w:ascii="Segoe UI" w:hAnsi="Segoe UI" w:cs="Segoe UI"/>
          <w:szCs w:val="28"/>
        </w:rPr>
        <w:t>8 (383) 217-70-52,</w:t>
      </w:r>
    </w:p>
    <w:p w:rsidR="00A11DA1" w:rsidRPr="00A11DA1" w:rsidRDefault="00A11DA1" w:rsidP="00A11DA1">
      <w:pPr>
        <w:ind w:firstLine="708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A11DA1">
        <w:rPr>
          <w:rFonts w:ascii="Segoe UI" w:hAnsi="Segoe UI" w:cs="Segoe UI"/>
          <w:color w:val="000000"/>
          <w:szCs w:val="28"/>
          <w:shd w:val="clear" w:color="auto" w:fill="FFFFFF"/>
        </w:rPr>
        <w:t xml:space="preserve">- ФГБУ «ФКП Росреестра» по Новосибирской области: </w:t>
      </w:r>
      <w:r w:rsidRPr="00A11DA1">
        <w:rPr>
          <w:rFonts w:ascii="Segoe UI" w:hAnsi="Segoe UI" w:cs="Segoe UI"/>
          <w:szCs w:val="28"/>
        </w:rPr>
        <w:t>8(383)349-97-89,</w:t>
      </w:r>
    </w:p>
    <w:p w:rsidR="00A11DA1" w:rsidRPr="00A11DA1" w:rsidRDefault="00A11DA1" w:rsidP="00A11DA1">
      <w:pPr>
        <w:pStyle w:val="ad"/>
        <w:ind w:firstLine="709"/>
        <w:jc w:val="both"/>
        <w:rPr>
          <w:rFonts w:ascii="Segoe UI" w:hAnsi="Segoe UI" w:cs="Segoe UI"/>
          <w:sz w:val="24"/>
          <w:szCs w:val="28"/>
        </w:rPr>
      </w:pPr>
      <w:r w:rsidRPr="00A11DA1">
        <w:rPr>
          <w:rFonts w:ascii="Segoe UI" w:hAnsi="Segoe UI" w:cs="Segoe UI"/>
          <w:sz w:val="24"/>
          <w:szCs w:val="28"/>
        </w:rPr>
        <w:t xml:space="preserve">-  «Горячая» линия Росреестра: 8-800-100-34-34 (звонок бесплатный). </w:t>
      </w:r>
    </w:p>
    <w:p w:rsidR="00A11DA1" w:rsidRDefault="00A11DA1" w:rsidP="00A11DA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7A" w:rsidRDefault="0020517A">
      <w:r>
        <w:separator/>
      </w:r>
    </w:p>
  </w:endnote>
  <w:endnote w:type="continuationSeparator" w:id="0">
    <w:p w:rsidR="0020517A" w:rsidRDefault="0020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7A" w:rsidRDefault="0020517A">
      <w:r>
        <w:separator/>
      </w:r>
    </w:p>
  </w:footnote>
  <w:footnote w:type="continuationSeparator" w:id="0">
    <w:p w:rsidR="0020517A" w:rsidRDefault="0020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2EF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2EF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17A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4C8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1DA1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Body Text"/>
    <w:basedOn w:val="a"/>
    <w:link w:val="ae"/>
    <w:rsid w:val="00A11DA1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11DA1"/>
    <w:rPr>
      <w:sz w:val="28"/>
    </w:rPr>
  </w:style>
  <w:style w:type="character" w:styleId="af">
    <w:name w:val="Emphasis"/>
    <w:basedOn w:val="a0"/>
    <w:uiPriority w:val="20"/>
    <w:qFormat/>
    <w:rsid w:val="00A11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1074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2021-02-12T06:35:00Z</dcterms:created>
  <dcterms:modified xsi:type="dcterms:W3CDTF">2021-02-12T06:35:00Z</dcterms:modified>
</cp:coreProperties>
</file>